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BC" w:rsidRPr="00581204" w:rsidRDefault="00E512BC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Решением Шахтерского муниципального совета Донецкой Народной Республики от </w:t>
      </w:r>
      <w:r w:rsidR="00CE5CEA" w:rsidRPr="00581204">
        <w:rPr>
          <w:rFonts w:ascii="Times New Roman" w:hAnsi="Times New Roman" w:cs="Times New Roman"/>
          <w:sz w:val="24"/>
          <w:szCs w:val="24"/>
        </w:rPr>
        <w:t>28</w:t>
      </w:r>
      <w:r w:rsidRPr="00581204">
        <w:rPr>
          <w:rFonts w:ascii="Times New Roman" w:hAnsi="Times New Roman" w:cs="Times New Roman"/>
          <w:sz w:val="24"/>
          <w:szCs w:val="24"/>
        </w:rPr>
        <w:t>.</w:t>
      </w:r>
      <w:r w:rsidR="00CE5CEA" w:rsidRPr="00581204">
        <w:rPr>
          <w:rFonts w:ascii="Times New Roman" w:hAnsi="Times New Roman" w:cs="Times New Roman"/>
          <w:sz w:val="24"/>
          <w:szCs w:val="24"/>
        </w:rPr>
        <w:t>12</w:t>
      </w:r>
      <w:r w:rsidRPr="00581204">
        <w:rPr>
          <w:rFonts w:ascii="Times New Roman" w:hAnsi="Times New Roman" w:cs="Times New Roman"/>
          <w:sz w:val="24"/>
          <w:szCs w:val="24"/>
        </w:rPr>
        <w:t>.202</w:t>
      </w:r>
      <w:r w:rsidR="00CE5CEA" w:rsidRPr="00581204">
        <w:rPr>
          <w:rFonts w:ascii="Times New Roman" w:hAnsi="Times New Roman" w:cs="Times New Roman"/>
          <w:sz w:val="24"/>
          <w:szCs w:val="24"/>
        </w:rPr>
        <w:t>4</w:t>
      </w:r>
      <w:r w:rsidRPr="0058120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24DEB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5CEA" w:rsidRPr="00581204">
        <w:rPr>
          <w:rFonts w:ascii="Times New Roman" w:hAnsi="Times New Roman" w:cs="Times New Roman"/>
          <w:sz w:val="24"/>
          <w:szCs w:val="24"/>
        </w:rPr>
        <w:t>-42/243</w:t>
      </w:r>
      <w:r w:rsidR="00A24DEB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sz w:val="24"/>
          <w:szCs w:val="24"/>
        </w:rPr>
        <w:t>утвержден бюджет муниципального образования Шахтерский муниципальный округ Донецкой Народной Республики на 202</w:t>
      </w:r>
      <w:r w:rsidR="00CE5CEA" w:rsidRPr="00581204">
        <w:rPr>
          <w:rFonts w:ascii="Times New Roman" w:hAnsi="Times New Roman" w:cs="Times New Roman"/>
          <w:sz w:val="24"/>
          <w:szCs w:val="24"/>
        </w:rPr>
        <w:t>5</w:t>
      </w:r>
      <w:r w:rsidRPr="0058120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13399" w:rsidRPr="00581204" w:rsidRDefault="00E512BC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>Решением о бюджете утверждены основные характеристики бюджета.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Основные параметры бездефицитного бюджета Шахтерского муниципального округа </w:t>
      </w:r>
      <w:r w:rsidR="00306172" w:rsidRPr="00581204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75522B" w:rsidRPr="00581204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306172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sz w:val="24"/>
          <w:szCs w:val="24"/>
        </w:rPr>
        <w:t>составляют: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>- ДОХОДЫ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-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4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581204">
        <w:rPr>
          <w:rFonts w:ascii="Times New Roman" w:hAnsi="Times New Roman" w:cs="Times New Roman"/>
          <w:b/>
          <w:sz w:val="24"/>
          <w:szCs w:val="24"/>
        </w:rPr>
        <w:t>.;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>- Р</w:t>
      </w:r>
      <w:r w:rsidR="00F407D2" w:rsidRPr="00581204">
        <w:rPr>
          <w:rFonts w:ascii="Times New Roman" w:hAnsi="Times New Roman" w:cs="Times New Roman"/>
          <w:sz w:val="24"/>
          <w:szCs w:val="24"/>
        </w:rPr>
        <w:t>АСХОДЫ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-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4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581204">
        <w:rPr>
          <w:rFonts w:ascii="Times New Roman" w:hAnsi="Times New Roman" w:cs="Times New Roman"/>
          <w:b/>
          <w:sz w:val="24"/>
          <w:szCs w:val="24"/>
        </w:rPr>
        <w:t>.</w:t>
      </w:r>
    </w:p>
    <w:p w:rsidR="009647A7" w:rsidRPr="00581204" w:rsidRDefault="009647A7" w:rsidP="00964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Calibri" w:hAnsi="Times New Roman" w:cs="Times New Roman"/>
          <w:sz w:val="24"/>
          <w:szCs w:val="24"/>
        </w:rPr>
        <w:t>Бюджет Шахтерского муниципального округа Донецкой Народной Республики по налоговым и неналоговым доходам сформирован исходя из данных, предоставленных Министерством финансов Донецкой Народной Республики и администраторами доходов, на основании Прогноза социально-экономического развития Шахтерского муниципального округа Донецкой Народной Республики на  2025 год и ожидаемых итогов социально-экономического развития округа за 2024 год,</w:t>
      </w: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Pr="00581204">
        <w:rPr>
          <w:rFonts w:ascii="Times New Roman" w:eastAsia="Calibri" w:hAnsi="Times New Roman" w:cs="Times New Roman"/>
          <w:sz w:val="24"/>
          <w:szCs w:val="24"/>
        </w:rPr>
        <w:t>основных направлений бюджетной и налоговой политики Донецкой Народной Республики и Шахтерского муниципального округа на 2025 год</w:t>
      </w:r>
      <w:r w:rsidRPr="005812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42B9" w:rsidRPr="00581204" w:rsidRDefault="00E512BC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Общий объем доходов составляет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4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581204">
        <w:rPr>
          <w:rFonts w:ascii="Times New Roman" w:hAnsi="Times New Roman" w:cs="Times New Roman"/>
          <w:b/>
          <w:sz w:val="24"/>
          <w:szCs w:val="24"/>
        </w:rPr>
        <w:t>.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8C42B9" w:rsidRPr="00581204">
        <w:rPr>
          <w:rFonts w:ascii="Times New Roman" w:hAnsi="Times New Roman" w:cs="Times New Roman"/>
          <w:sz w:val="24"/>
          <w:szCs w:val="24"/>
        </w:rPr>
        <w:t>В соответствии с нормативами, закрепленными бюджетным законодательством, н</w:t>
      </w:r>
      <w:r w:rsidRPr="00581204">
        <w:rPr>
          <w:rFonts w:ascii="Times New Roman" w:hAnsi="Times New Roman" w:cs="Times New Roman"/>
          <w:sz w:val="24"/>
          <w:szCs w:val="24"/>
        </w:rPr>
        <w:t xml:space="preserve">алоговые и неналоговые доходы составляют </w:t>
      </w:r>
      <w:r w:rsidR="009647A7" w:rsidRPr="00581204">
        <w:rPr>
          <w:rFonts w:ascii="Times New Roman" w:eastAsia="Calibri" w:hAnsi="Times New Roman" w:cs="Times New Roman"/>
          <w:sz w:val="24"/>
          <w:szCs w:val="24"/>
        </w:rPr>
        <w:t xml:space="preserve">431 382,08730 </w:t>
      </w:r>
      <w:r w:rsidRPr="00581204">
        <w:rPr>
          <w:rFonts w:ascii="Times New Roman" w:hAnsi="Times New Roman" w:cs="Times New Roman"/>
          <w:sz w:val="24"/>
          <w:szCs w:val="24"/>
        </w:rPr>
        <w:t xml:space="preserve">тыс.руб. Безвозмездные поступления от других бюджетов бюджетной системы Российской Федерации </w:t>
      </w:r>
      <w:r w:rsidR="00D7410F" w:rsidRPr="00581204">
        <w:rPr>
          <w:rFonts w:ascii="Times New Roman" w:hAnsi="Times New Roman" w:cs="Times New Roman"/>
          <w:sz w:val="24"/>
          <w:szCs w:val="24"/>
        </w:rPr>
        <w:t>–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</w:rPr>
        <w:t xml:space="preserve">2 958 934,66108 </w:t>
      </w:r>
      <w:proofErr w:type="spellStart"/>
      <w:r w:rsidR="00F13399" w:rsidRPr="0058120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13399" w:rsidRPr="00581204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4">
        <w:rPr>
          <w:rFonts w:ascii="Times New Roman" w:hAnsi="Times New Roman" w:cs="Times New Roman"/>
          <w:i/>
          <w:sz w:val="24"/>
          <w:szCs w:val="24"/>
        </w:rPr>
        <w:t xml:space="preserve">- дотации бюджетам муниципальных округов на выравнивание бюджетной обеспеченности в сумме </w:t>
      </w:r>
      <w:r w:rsidR="009647A7" w:rsidRPr="0058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678 887,35000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204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Pr="00581204">
        <w:rPr>
          <w:rFonts w:ascii="Times New Roman" w:hAnsi="Times New Roman" w:cs="Times New Roman"/>
          <w:i/>
          <w:sz w:val="24"/>
          <w:szCs w:val="24"/>
        </w:rPr>
        <w:t>.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4">
        <w:rPr>
          <w:rFonts w:ascii="Times New Roman" w:hAnsi="Times New Roman" w:cs="Times New Roman"/>
          <w:i/>
          <w:sz w:val="24"/>
          <w:szCs w:val="24"/>
        </w:rPr>
        <w:t>- субсидии бюджетам муниципальных ок</w:t>
      </w:r>
      <w:r w:rsidR="00746DEF" w:rsidRPr="00581204">
        <w:rPr>
          <w:rFonts w:ascii="Times New Roman" w:hAnsi="Times New Roman" w:cs="Times New Roman"/>
          <w:i/>
          <w:sz w:val="24"/>
          <w:szCs w:val="24"/>
        </w:rPr>
        <w:t xml:space="preserve">ругов в сумме </w:t>
      </w:r>
      <w:r w:rsidR="009647A7" w:rsidRPr="0058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20 582,60000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6DEF" w:rsidRPr="00581204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="00746DEF" w:rsidRPr="00581204">
        <w:rPr>
          <w:rFonts w:ascii="Times New Roman" w:hAnsi="Times New Roman" w:cs="Times New Roman"/>
          <w:i/>
          <w:sz w:val="24"/>
          <w:szCs w:val="24"/>
        </w:rPr>
        <w:t>.</w:t>
      </w:r>
      <w:r w:rsidR="00B02E4E" w:rsidRPr="00581204">
        <w:rPr>
          <w:rFonts w:ascii="Times New Roman" w:hAnsi="Times New Roman" w:cs="Times New Roman"/>
          <w:i/>
          <w:sz w:val="24"/>
          <w:szCs w:val="24"/>
        </w:rPr>
        <w:t>, в том числе: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адресную финансовую поддержку организаций, входящих в систему спортивной подготовки – 732,60000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оснащение организаций в области физической культуры и спорта новым спортивным оборудованием и инвентарем – 5 000,00000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25F03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создание модельных муниципальных библиотек – 14 850,00000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Субвенции бюджетам муниципальных округов в сумме </w:t>
      </w:r>
      <w:r w:rsidRPr="0058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2 259 464,71108</w:t>
      </w:r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            в том числ</w:t>
      </w: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муниципальных округов на выполнение передаваемых полномочий субъектов Российской Федерации: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контроля предельных уровней цен (тарифов), установленных в Донецкой Народной Республике – 1 559, 92008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организацию и осуществление деятельности органов опеки и попечительства – 28 322,72298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   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созданию и организации деятельности комиссий по установлению мер социальной поддержки – 4 340,64720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</w:rPr>
        <w:t xml:space="preserve">- по созданию и организации деятельности муниципальных комиссий по делам несовершеннолетних и защите их прав </w:t>
      </w: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4 340,64720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 – 5 199,73363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Донецкой Народной Республики в области законодательства Донецкой Народной Республики об административных правонарушениях) – 20,26000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организации отдельных государственных полномочий Донецкой Народной Республики в сфере образования – 70 193,25375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– 778 524,94093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обеспечению получения начального общего, основного общего, среднего общего образования – 1 267 638,85326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– 2 075,40000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бюджетам муниципальных округов на ежемесячное денежное вознаграждение за классное руководство педагогическим работникам –                               61 593,13594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бюджетам муниципальных округов на организацию бесплатного горячего питания обучающихся – 32 959,86740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87E39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субвенции бюджетам муниципальных округов (на обеспечение выплат ежемесячного денежного вознаграждения советникам директоров муниципальных общеобразовательных учреждений) – 2 695,32871 </w:t>
      </w:r>
      <w:proofErr w:type="spellStart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597" w:rsidRDefault="00010597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Расходы местного бюджета </w:t>
      </w:r>
      <w:r w:rsidR="00BE677C" w:rsidRPr="0058120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767C0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581204" w:rsidRPr="00581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677C" w:rsidRPr="00581204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BE677C" w:rsidRPr="005812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1204">
        <w:rPr>
          <w:rFonts w:ascii="Times New Roman" w:hAnsi="Times New Roman" w:cs="Times New Roman"/>
          <w:sz w:val="24"/>
          <w:szCs w:val="24"/>
        </w:rPr>
        <w:t>спрогнозированы согласно действующему законодательству, исходя из существующей потребности в бюджетных средствах с</w:t>
      </w:r>
      <w:r w:rsidR="00777F2D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sz w:val="24"/>
          <w:szCs w:val="24"/>
        </w:rPr>
        <w:t>учетом требований экономики, соблюдения принцип</w:t>
      </w:r>
      <w:r w:rsidR="006153FA" w:rsidRPr="00581204">
        <w:rPr>
          <w:rFonts w:ascii="Times New Roman" w:hAnsi="Times New Roman" w:cs="Times New Roman"/>
          <w:sz w:val="24"/>
          <w:szCs w:val="24"/>
        </w:rPr>
        <w:t>ов</w:t>
      </w:r>
      <w:r w:rsidRPr="00581204"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материальных и денежных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597" w:rsidSect="00FD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08" w:rsidRDefault="001E1C08" w:rsidP="00FD222C">
      <w:pPr>
        <w:spacing w:after="0" w:line="240" w:lineRule="auto"/>
      </w:pPr>
      <w:r>
        <w:separator/>
      </w:r>
    </w:p>
  </w:endnote>
  <w:endnote w:type="continuationSeparator" w:id="0">
    <w:p w:rsidR="001E1C08" w:rsidRDefault="001E1C08" w:rsidP="00FD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08" w:rsidRDefault="001E1C08" w:rsidP="00FD222C">
      <w:pPr>
        <w:spacing w:after="0" w:line="240" w:lineRule="auto"/>
      </w:pPr>
      <w:r>
        <w:separator/>
      </w:r>
    </w:p>
  </w:footnote>
  <w:footnote w:type="continuationSeparator" w:id="0">
    <w:p w:rsidR="001E1C08" w:rsidRDefault="001E1C08" w:rsidP="00FD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64762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D222C" w:rsidRDefault="00FD22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222C" w:rsidRDefault="00FD22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1F9"/>
    <w:rsid w:val="00010597"/>
    <w:rsid w:val="00023DE6"/>
    <w:rsid w:val="00053340"/>
    <w:rsid w:val="00070114"/>
    <w:rsid w:val="000C52B3"/>
    <w:rsid w:val="000F0853"/>
    <w:rsid w:val="00117B70"/>
    <w:rsid w:val="0014674D"/>
    <w:rsid w:val="00177368"/>
    <w:rsid w:val="0018505C"/>
    <w:rsid w:val="00187E39"/>
    <w:rsid w:val="001E1C08"/>
    <w:rsid w:val="00273045"/>
    <w:rsid w:val="0028535C"/>
    <w:rsid w:val="00306172"/>
    <w:rsid w:val="0035393C"/>
    <w:rsid w:val="0037256B"/>
    <w:rsid w:val="0038501D"/>
    <w:rsid w:val="003F006B"/>
    <w:rsid w:val="0043086D"/>
    <w:rsid w:val="00430E17"/>
    <w:rsid w:val="00442A50"/>
    <w:rsid w:val="00481DF7"/>
    <w:rsid w:val="004923A0"/>
    <w:rsid w:val="00496781"/>
    <w:rsid w:val="005324C7"/>
    <w:rsid w:val="00564924"/>
    <w:rsid w:val="00581204"/>
    <w:rsid w:val="005A6744"/>
    <w:rsid w:val="005F0D0D"/>
    <w:rsid w:val="005F1C4B"/>
    <w:rsid w:val="006153FA"/>
    <w:rsid w:val="006B37A5"/>
    <w:rsid w:val="007078C3"/>
    <w:rsid w:val="00746DEF"/>
    <w:rsid w:val="0075522B"/>
    <w:rsid w:val="00774E55"/>
    <w:rsid w:val="00777F2D"/>
    <w:rsid w:val="007F14C8"/>
    <w:rsid w:val="00820778"/>
    <w:rsid w:val="00871AAD"/>
    <w:rsid w:val="008C42B9"/>
    <w:rsid w:val="008F5334"/>
    <w:rsid w:val="00905BFC"/>
    <w:rsid w:val="0094567C"/>
    <w:rsid w:val="009514B0"/>
    <w:rsid w:val="009647A7"/>
    <w:rsid w:val="009767C0"/>
    <w:rsid w:val="00A24DEB"/>
    <w:rsid w:val="00A41CE7"/>
    <w:rsid w:val="00A6049D"/>
    <w:rsid w:val="00B02E4E"/>
    <w:rsid w:val="00B25F03"/>
    <w:rsid w:val="00BC38D7"/>
    <w:rsid w:val="00BE0ADD"/>
    <w:rsid w:val="00BE677C"/>
    <w:rsid w:val="00C324A1"/>
    <w:rsid w:val="00C57560"/>
    <w:rsid w:val="00C67CE2"/>
    <w:rsid w:val="00C841F9"/>
    <w:rsid w:val="00CC1FBD"/>
    <w:rsid w:val="00CE5CEA"/>
    <w:rsid w:val="00D3487D"/>
    <w:rsid w:val="00D57FDB"/>
    <w:rsid w:val="00D7410F"/>
    <w:rsid w:val="00DA3325"/>
    <w:rsid w:val="00DB399A"/>
    <w:rsid w:val="00E0037B"/>
    <w:rsid w:val="00E512BC"/>
    <w:rsid w:val="00EA5499"/>
    <w:rsid w:val="00EC18D8"/>
    <w:rsid w:val="00EE5511"/>
    <w:rsid w:val="00F13399"/>
    <w:rsid w:val="00F15BF5"/>
    <w:rsid w:val="00F407D2"/>
    <w:rsid w:val="00FA27CD"/>
    <w:rsid w:val="00FD222C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FA50-0E4C-4E0E-B11C-812DEC2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2C"/>
  </w:style>
  <w:style w:type="paragraph" w:styleId="a5">
    <w:name w:val="footer"/>
    <w:basedOn w:val="a"/>
    <w:link w:val="a6"/>
    <w:uiPriority w:val="99"/>
    <w:unhideWhenUsed/>
    <w:rsid w:val="00FD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 Windows</cp:lastModifiedBy>
  <cp:revision>52</cp:revision>
  <cp:lastPrinted>2024-03-15T09:22:00Z</cp:lastPrinted>
  <dcterms:created xsi:type="dcterms:W3CDTF">2024-04-09T05:32:00Z</dcterms:created>
  <dcterms:modified xsi:type="dcterms:W3CDTF">2025-02-06T05:53:00Z</dcterms:modified>
</cp:coreProperties>
</file>